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200" w:rsidRDefault="00DB4200" w:rsidP="00DB420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color w:val="000000"/>
          <w:sz w:val="28"/>
          <w:szCs w:val="28"/>
        </w:rPr>
        <w:t xml:space="preserve">                                                             </w:t>
      </w:r>
    </w:p>
    <w:p w:rsidR="00DB4200" w:rsidRDefault="00DB4200" w:rsidP="00DB420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DB4200" w:rsidRDefault="00DB4200" w:rsidP="00DB420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DB4200" w:rsidRDefault="00DB4200" w:rsidP="00DB420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DB4200" w:rsidRDefault="00DB4200" w:rsidP="00DB420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Рабочая программа  </w:t>
      </w:r>
    </w:p>
    <w:p w:rsidR="00DB4200" w:rsidRDefault="00DB4200" w:rsidP="00DB420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внеурочной деятел</w:t>
      </w:r>
      <w:r>
        <w:rPr>
          <w:b/>
          <w:sz w:val="26"/>
          <w:szCs w:val="26"/>
        </w:rPr>
        <w:t>ьности «Простое о простом</w:t>
      </w:r>
      <w:r>
        <w:rPr>
          <w:b/>
          <w:sz w:val="26"/>
          <w:szCs w:val="26"/>
        </w:rPr>
        <w:t>»</w:t>
      </w:r>
    </w:p>
    <w:p w:rsidR="00DB4200" w:rsidRDefault="00DB4200" w:rsidP="00DB42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10</w:t>
      </w:r>
      <w:r>
        <w:rPr>
          <w:b/>
          <w:sz w:val="26"/>
          <w:szCs w:val="26"/>
        </w:rPr>
        <w:t xml:space="preserve"> класс</w:t>
      </w:r>
    </w:p>
    <w:p w:rsidR="00DB4200" w:rsidRDefault="00DB4200" w:rsidP="00DB420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2022-2023 учебный год</w:t>
      </w:r>
    </w:p>
    <w:p w:rsidR="00DB4200" w:rsidRDefault="00DB4200" w:rsidP="00DB4200">
      <w:pPr>
        <w:jc w:val="center"/>
        <w:rPr>
          <w:b/>
          <w:sz w:val="26"/>
          <w:szCs w:val="26"/>
        </w:rPr>
      </w:pPr>
    </w:p>
    <w:p w:rsidR="00DB4200" w:rsidRDefault="00DB4200" w:rsidP="00DB4200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DB4200" w:rsidRDefault="00DB4200" w:rsidP="00DB420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B4200" w:rsidRDefault="00DB4200" w:rsidP="00DB4200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DB4200" w:rsidRDefault="00DB4200" w:rsidP="00DB420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B4200" w:rsidRDefault="00DB4200" w:rsidP="00DB420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B4200" w:rsidRDefault="00DB4200" w:rsidP="00DB420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B4200" w:rsidRDefault="00DB4200" w:rsidP="00DB420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B4200" w:rsidRDefault="00DB4200" w:rsidP="00DB420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B4200" w:rsidRDefault="00DB4200" w:rsidP="00DB4200">
      <w:pPr>
        <w:shd w:val="clear" w:color="auto" w:fill="FFFFFF"/>
        <w:rPr>
          <w:rFonts w:asciiTheme="minorHAnsi" w:hAnsiTheme="minorHAnsi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</w:t>
      </w:r>
      <w:r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Составители</w:t>
      </w:r>
      <w:r>
        <w:rPr>
          <w:sz w:val="26"/>
          <w:szCs w:val="26"/>
        </w:rPr>
        <w:t>: Акбердаева Р.М.</w:t>
      </w:r>
    </w:p>
    <w:p w:rsidR="00DB4200" w:rsidRPr="00DB4200" w:rsidRDefault="00DB4200" w:rsidP="00DB4200">
      <w:pPr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Pr="00DB4200">
        <w:rPr>
          <w:bCs/>
          <w:color w:val="000000"/>
          <w:sz w:val="28"/>
          <w:szCs w:val="28"/>
        </w:rPr>
        <w:t>Довлетмерзоева З.А.</w:t>
      </w:r>
    </w:p>
    <w:p w:rsidR="00DB4200" w:rsidRDefault="00DB4200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DB4200" w:rsidRDefault="00DB4200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DB4200" w:rsidRDefault="00DB4200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DB4200" w:rsidRDefault="00DB4200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DB4200" w:rsidRDefault="00DB4200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DB4200" w:rsidRDefault="00DB4200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DB4200" w:rsidRDefault="00DB4200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DB4200" w:rsidRDefault="00DB4200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DB4200" w:rsidRDefault="00DB4200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F16F03" w:rsidRDefault="00C336E1">
      <w:pPr>
        <w:spacing w:line="360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1.Пояснительная записка.</w:t>
      </w:r>
    </w:p>
    <w:p w:rsidR="00F16F03" w:rsidRDefault="00C336E1">
      <w:pPr>
        <w:shd w:val="clear" w:color="auto" w:fill="FFFFFF"/>
        <w:spacing w:line="360" w:lineRule="auto"/>
        <w:ind w:firstLine="710"/>
        <w:rPr>
          <w:color w:val="000000"/>
          <w:sz w:val="28"/>
          <w:szCs w:val="28"/>
        </w:rPr>
      </w:pPr>
      <w:r>
        <w:rPr>
          <w:kern w:val="2"/>
          <w:sz w:val="28"/>
          <w:szCs w:val="28"/>
          <w:lang w:eastAsia="ar-SA"/>
        </w:rPr>
        <w:t xml:space="preserve">Программа внеурочной деятельности </w:t>
      </w:r>
      <w:r>
        <w:rPr>
          <w:i/>
          <w:iCs/>
          <w:sz w:val="28"/>
          <w:szCs w:val="28"/>
        </w:rPr>
        <w:t> </w:t>
      </w:r>
      <w:r>
        <w:rPr>
          <w:kern w:val="2"/>
          <w:sz w:val="28"/>
          <w:szCs w:val="28"/>
          <w:lang w:eastAsia="ar-SA"/>
        </w:rPr>
        <w:t xml:space="preserve">разработана для 10 класса на основе программ специальных (коррекционных) образовательных учреждений для слепых и  слабовидящих детей . </w:t>
      </w:r>
      <w:r>
        <w:rPr>
          <w:color w:val="000000"/>
          <w:sz w:val="28"/>
          <w:szCs w:val="28"/>
        </w:rPr>
        <w:t xml:space="preserve">Целью основной общеобразовательной программы основного </w:t>
      </w:r>
      <w:r>
        <w:rPr>
          <w:color w:val="000000"/>
          <w:sz w:val="28"/>
          <w:szCs w:val="28"/>
        </w:rPr>
        <w:t>общего образования с учётом особенностей психофизического развития и возможностей для обучающихся является создание коррекционно - развивающих условий, способствующих максимальному развитию личности, удовлетворению образовательных и творческих потребностей</w:t>
      </w:r>
      <w:r>
        <w:rPr>
          <w:color w:val="000000"/>
          <w:sz w:val="28"/>
          <w:szCs w:val="28"/>
        </w:rPr>
        <w:t xml:space="preserve"> каждого ребёнка; сохранению и поддержанию его физического и психического</w:t>
      </w:r>
    </w:p>
    <w:p w:rsidR="00F16F03" w:rsidRDefault="00C336E1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здоровья, адаптации детей с нарушениями зрения к новым социальным условиям.</w:t>
      </w:r>
    </w:p>
    <w:p w:rsidR="00F16F03" w:rsidRDefault="00C336E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 xml:space="preserve">Рабочая программа внеурочной деятельности по  математике </w:t>
      </w:r>
      <w:r>
        <w:rPr>
          <w:rFonts w:eastAsia="SimSun"/>
          <w:b/>
          <w:sz w:val="28"/>
          <w:szCs w:val="28"/>
        </w:rPr>
        <w:t>«Простое о простом»</w:t>
      </w:r>
      <w:r>
        <w:rPr>
          <w:rFonts w:eastAsia="SimSun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составлена </w:t>
      </w:r>
      <w:r>
        <w:rPr>
          <w:sz w:val="28"/>
          <w:szCs w:val="28"/>
        </w:rPr>
        <w:t>в соответствии с т</w:t>
      </w:r>
      <w:r>
        <w:rPr>
          <w:sz w:val="28"/>
          <w:szCs w:val="28"/>
        </w:rPr>
        <w:t xml:space="preserve">ребованиями Федерального государственного образовательного стандарта основного общего образования для детей с 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>ВЗ.</w:t>
      </w:r>
    </w:p>
    <w:p w:rsidR="00F16F03" w:rsidRDefault="00C336E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Требования ФГОС основного общего образования</w:t>
      </w:r>
      <w:r>
        <w:rPr>
          <w:sz w:val="28"/>
          <w:szCs w:val="28"/>
        </w:rPr>
        <w:t xml:space="preserve"> для детей с ОВЗ</w:t>
      </w:r>
    </w:p>
    <w:p w:rsidR="00F16F03" w:rsidRDefault="00C336E1">
      <w:pPr>
        <w:shd w:val="clear" w:color="auto" w:fill="FFFFFF"/>
        <w:autoSpaceDE w:val="0"/>
        <w:autoSpaceDN w:val="0"/>
        <w:adjustRightInd w:val="0"/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 математики  предусматривают «развитие таких качеств личности, как ясность и </w:t>
      </w:r>
      <w:r>
        <w:rPr>
          <w:bCs/>
          <w:color w:val="000000"/>
          <w:sz w:val="28"/>
          <w:szCs w:val="28"/>
        </w:rPr>
        <w:t xml:space="preserve">точность мысли, логическое мышление, развитие интуиции, критичности и самокритичности».  Ни у кого не вызывает сомнения, что все разделы математики направлены на реализацию этих целей. Умение решать задачи: анализировать условие, делать логические выводы, </w:t>
      </w:r>
      <w:r>
        <w:rPr>
          <w:bCs/>
          <w:color w:val="000000"/>
          <w:sz w:val="28"/>
          <w:szCs w:val="28"/>
        </w:rPr>
        <w:t>проводить обоснование своих умозаключений – это все средства, способствующие развитию рассматриваемых качеств личности.</w:t>
      </w:r>
    </w:p>
    <w:p w:rsidR="00F16F03" w:rsidRDefault="00C336E1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bCs/>
          <w:color w:val="000000"/>
          <w:sz w:val="28"/>
          <w:szCs w:val="28"/>
        </w:rPr>
      </w:pPr>
      <w:r>
        <w:rPr>
          <w:rFonts w:eastAsia="SimSun"/>
          <w:sz w:val="28"/>
          <w:szCs w:val="28"/>
        </w:rPr>
        <w:t xml:space="preserve">Внеурочная деятельность по  математике </w:t>
      </w:r>
      <w:r>
        <w:rPr>
          <w:rFonts w:eastAsia="SimSun"/>
          <w:b/>
          <w:sz w:val="28"/>
          <w:szCs w:val="28"/>
        </w:rPr>
        <w:t>«Простое о простом»</w:t>
      </w:r>
      <w:r>
        <w:rPr>
          <w:rFonts w:eastAsia="SimSun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направлена на достижение следующих </w:t>
      </w:r>
      <w:r>
        <w:rPr>
          <w:b/>
          <w:bCs/>
          <w:color w:val="000000"/>
          <w:sz w:val="28"/>
          <w:szCs w:val="28"/>
        </w:rPr>
        <w:t>целей</w:t>
      </w:r>
      <w:r>
        <w:rPr>
          <w:bCs/>
          <w:color w:val="000000"/>
          <w:sz w:val="28"/>
          <w:szCs w:val="28"/>
        </w:rPr>
        <w:t>:</w:t>
      </w:r>
    </w:p>
    <w:p w:rsidR="00F16F03" w:rsidRDefault="00C336E1">
      <w:pPr>
        <w:pStyle w:val="a8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851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направлении личностного развития:</w:t>
      </w:r>
    </w:p>
    <w:p w:rsidR="00F16F03" w:rsidRDefault="00C336E1">
      <w:pPr>
        <w:pStyle w:val="a7"/>
        <w:numPr>
          <w:ilvl w:val="0"/>
          <w:numId w:val="2"/>
        </w:numPr>
        <w:spacing w:before="0"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развитие логического и критического мышления, культуры речи, способности к умственному эксперименту;</w:t>
      </w:r>
    </w:p>
    <w:p w:rsidR="00F16F03" w:rsidRDefault="00C336E1">
      <w:pPr>
        <w:pStyle w:val="a7"/>
        <w:numPr>
          <w:ilvl w:val="0"/>
          <w:numId w:val="2"/>
        </w:numPr>
        <w:spacing w:before="0"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F16F03" w:rsidRDefault="00C336E1">
      <w:pPr>
        <w:pStyle w:val="a7"/>
        <w:numPr>
          <w:ilvl w:val="0"/>
          <w:numId w:val="2"/>
        </w:numPr>
        <w:spacing w:before="0"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</w:t>
      </w:r>
      <w:r>
        <w:rPr>
          <w:sz w:val="28"/>
          <w:szCs w:val="28"/>
        </w:rPr>
        <w:t>спитание качеств личности, обеспечивающих социальную мобильность, способность принимать самостоятельные решения;</w:t>
      </w:r>
    </w:p>
    <w:p w:rsidR="00F16F03" w:rsidRDefault="00C336E1">
      <w:pPr>
        <w:pStyle w:val="a7"/>
        <w:numPr>
          <w:ilvl w:val="0"/>
          <w:numId w:val="2"/>
        </w:numPr>
        <w:spacing w:before="0"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качеств мышления, необходимых для адаптации в современном информационном обществе;</w:t>
      </w:r>
    </w:p>
    <w:p w:rsidR="00F16F03" w:rsidRDefault="00C336E1">
      <w:pPr>
        <w:pStyle w:val="a7"/>
        <w:numPr>
          <w:ilvl w:val="0"/>
          <w:numId w:val="2"/>
        </w:numPr>
        <w:spacing w:before="0"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интереса к математическому творчеству </w:t>
      </w:r>
      <w:r>
        <w:rPr>
          <w:sz w:val="28"/>
          <w:szCs w:val="28"/>
        </w:rPr>
        <w:t>и математических способностей;</w:t>
      </w:r>
    </w:p>
    <w:p w:rsidR="00F16F03" w:rsidRDefault="00C336E1">
      <w:pPr>
        <w:pStyle w:val="a7"/>
        <w:spacing w:before="0"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в метапредметном направлении</w:t>
      </w:r>
    </w:p>
    <w:p w:rsidR="00F16F03" w:rsidRDefault="00C336E1">
      <w:pPr>
        <w:pStyle w:val="a7"/>
        <w:numPr>
          <w:ilvl w:val="0"/>
          <w:numId w:val="3"/>
        </w:numPr>
        <w:spacing w:before="0"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F16F03" w:rsidRDefault="00C336E1">
      <w:pPr>
        <w:pStyle w:val="a7"/>
        <w:spacing w:before="0"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>предметном направлении</w:t>
      </w:r>
    </w:p>
    <w:p w:rsidR="00F16F03" w:rsidRDefault="00C336E1">
      <w:pPr>
        <w:pStyle w:val="a7"/>
        <w:numPr>
          <w:ilvl w:val="0"/>
          <w:numId w:val="3"/>
        </w:numPr>
        <w:spacing w:before="0"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овладение математическими знаниями и умениями, необходимыми для продолжения образования, изучения  смежных дисциплин, применения в повседневной жизни;</w:t>
      </w:r>
    </w:p>
    <w:p w:rsidR="00F16F03" w:rsidRDefault="00C336E1">
      <w:pPr>
        <w:pStyle w:val="a7"/>
        <w:numPr>
          <w:ilvl w:val="0"/>
          <w:numId w:val="3"/>
        </w:numPr>
        <w:spacing w:before="0"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создание фундамента для математического развития, формирования механизмов мышления</w:t>
      </w:r>
      <w:r>
        <w:rPr>
          <w:sz w:val="28"/>
          <w:szCs w:val="28"/>
        </w:rPr>
        <w:t>, характерных для математической деятельности.</w:t>
      </w:r>
    </w:p>
    <w:p w:rsidR="00F16F03" w:rsidRDefault="00C336E1">
      <w:pPr>
        <w:spacing w:line="360" w:lineRule="auto"/>
        <w:ind w:firstLine="851"/>
        <w:rPr>
          <w:bCs/>
          <w:color w:val="000000"/>
          <w:sz w:val="28"/>
          <w:szCs w:val="28"/>
        </w:rPr>
      </w:pPr>
      <w:r>
        <w:rPr>
          <w:rFonts w:eastAsia="SimSun"/>
          <w:sz w:val="28"/>
          <w:szCs w:val="28"/>
        </w:rPr>
        <w:t xml:space="preserve">Внеурочная деятельность по  математике </w:t>
      </w:r>
      <w:r>
        <w:rPr>
          <w:rFonts w:eastAsia="SimSun"/>
          <w:b/>
          <w:sz w:val="28"/>
          <w:szCs w:val="28"/>
        </w:rPr>
        <w:t>«Простое о простом»</w:t>
      </w:r>
      <w:r>
        <w:rPr>
          <w:rFonts w:eastAsia="SimSun"/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направлена на помощь учащимся для коррекции знаний и </w:t>
      </w:r>
      <w:r>
        <w:rPr>
          <w:bCs/>
          <w:color w:val="000000"/>
          <w:sz w:val="28"/>
          <w:szCs w:val="28"/>
        </w:rPr>
        <w:t xml:space="preserve">для отработки практических навыков. </w:t>
      </w:r>
    </w:p>
    <w:p w:rsidR="00F16F03" w:rsidRDefault="00C336E1">
      <w:pPr>
        <w:pStyle w:val="a7"/>
        <w:spacing w:before="0" w:after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основе построения </w:t>
      </w:r>
      <w:r>
        <w:rPr>
          <w:rFonts w:eastAsia="SimSun"/>
          <w:sz w:val="28"/>
          <w:szCs w:val="28"/>
        </w:rPr>
        <w:t xml:space="preserve">внеурочной деятельности по  математике </w:t>
      </w:r>
      <w:r>
        <w:rPr>
          <w:rFonts w:eastAsia="SimSun"/>
          <w:b/>
          <w:sz w:val="28"/>
          <w:szCs w:val="28"/>
        </w:rPr>
        <w:t>«</w:t>
      </w:r>
      <w:r>
        <w:rPr>
          <w:rFonts w:eastAsia="SimSun"/>
          <w:b/>
          <w:sz w:val="28"/>
          <w:szCs w:val="28"/>
        </w:rPr>
        <w:t>Простое о простом»</w:t>
      </w:r>
      <w:r>
        <w:rPr>
          <w:rFonts w:eastAsia="SimSun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лежит идея гуманизации обучения, соответствующая современным представлениям о целях школьного образования и уделяющая особое </w:t>
      </w:r>
      <w:r>
        <w:rPr>
          <w:color w:val="000000"/>
          <w:sz w:val="28"/>
          <w:szCs w:val="28"/>
        </w:rPr>
        <w:lastRenderedPageBreak/>
        <w:t xml:space="preserve">внимание личности ученика, его интересам и способностям. Предлагаемая </w:t>
      </w:r>
      <w:r>
        <w:rPr>
          <w:rFonts w:eastAsia="SimSun"/>
          <w:sz w:val="28"/>
          <w:szCs w:val="28"/>
        </w:rPr>
        <w:t xml:space="preserve">внеурочная деятельность по  математике </w:t>
      </w:r>
      <w:r>
        <w:rPr>
          <w:color w:val="000000"/>
          <w:sz w:val="28"/>
          <w:szCs w:val="28"/>
        </w:rPr>
        <w:t>поз</w:t>
      </w:r>
      <w:r>
        <w:rPr>
          <w:color w:val="000000"/>
          <w:sz w:val="28"/>
          <w:szCs w:val="28"/>
        </w:rPr>
        <w:t>воляет обеспечить формирование как предметных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умений</w:t>
      </w:r>
      <w:r>
        <w:rPr>
          <w:i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так 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универсальных учебных действий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</w:t>
      </w:r>
      <w:r>
        <w:rPr>
          <w:color w:val="000000"/>
          <w:sz w:val="28"/>
          <w:szCs w:val="28"/>
        </w:rPr>
        <w:t>для решения различных жизненных задач.</w:t>
      </w:r>
    </w:p>
    <w:p w:rsidR="00F16F03" w:rsidRDefault="00C336E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Программа </w:t>
      </w:r>
      <w:r>
        <w:rPr>
          <w:rFonts w:eastAsia="SimSun"/>
          <w:sz w:val="28"/>
          <w:szCs w:val="28"/>
        </w:rPr>
        <w:t xml:space="preserve">внеурочная деятельности по  математике </w:t>
      </w:r>
      <w:r>
        <w:rPr>
          <w:sz w:val="28"/>
          <w:szCs w:val="28"/>
        </w:rPr>
        <w:t xml:space="preserve">для учащихся 10 классов разработана в соответствии с интересами учащихся и  их возможностями. </w:t>
      </w:r>
    </w:p>
    <w:p w:rsidR="00F16F03" w:rsidRDefault="00C336E1">
      <w:pPr>
        <w:spacing w:line="360" w:lineRule="auto"/>
        <w:ind w:firstLine="851"/>
        <w:jc w:val="both"/>
        <w:rPr>
          <w:rFonts w:eastAsia="@Arial Unicode MS"/>
          <w:sz w:val="28"/>
          <w:szCs w:val="28"/>
        </w:rPr>
      </w:pPr>
      <w:r>
        <w:rPr>
          <w:sz w:val="28"/>
          <w:szCs w:val="28"/>
        </w:rPr>
        <w:t xml:space="preserve">  Содержание </w:t>
      </w:r>
      <w:r>
        <w:rPr>
          <w:rFonts w:eastAsia="SimSun"/>
          <w:sz w:val="28"/>
          <w:szCs w:val="28"/>
        </w:rPr>
        <w:t xml:space="preserve">внеурочной деятельности по  математике </w:t>
      </w:r>
      <w:r>
        <w:rPr>
          <w:sz w:val="28"/>
          <w:szCs w:val="28"/>
        </w:rPr>
        <w:t xml:space="preserve">способствует </w:t>
      </w:r>
      <w:r>
        <w:rPr>
          <w:sz w:val="28"/>
          <w:szCs w:val="28"/>
        </w:rPr>
        <w:t>формированию у учащихся математического аппарата для решения задач из разных разделов математики, смежных предметов, окружающей реальности. Язык математики подчеркивает значение математики как языка для построения математических моделей процессов и явлений</w:t>
      </w:r>
      <w:r>
        <w:rPr>
          <w:sz w:val="28"/>
          <w:szCs w:val="28"/>
        </w:rPr>
        <w:t xml:space="preserve"> реального мира. </w:t>
      </w:r>
      <w:r>
        <w:rPr>
          <w:b/>
          <w:sz w:val="28"/>
          <w:szCs w:val="28"/>
        </w:rPr>
        <w:t>Задачи</w:t>
      </w:r>
      <w:r>
        <w:rPr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внеурочной деятельность по  математике</w:t>
      </w:r>
      <w:r>
        <w:rPr>
          <w:sz w:val="28"/>
          <w:szCs w:val="28"/>
        </w:rPr>
        <w:t xml:space="preserve">: </w:t>
      </w:r>
      <w:r>
        <w:rPr>
          <w:rStyle w:val="Zag11"/>
          <w:rFonts w:eastAsia="@Arial Unicode MS"/>
          <w:sz w:val="28"/>
          <w:szCs w:val="28"/>
        </w:rPr>
        <w:t xml:space="preserve"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</w:t>
      </w:r>
      <w:r>
        <w:rPr>
          <w:rStyle w:val="Zag11"/>
          <w:rFonts w:eastAsia="@Arial Unicode MS"/>
          <w:sz w:val="28"/>
          <w:szCs w:val="28"/>
        </w:rPr>
        <w:t>обучающимися;</w:t>
      </w:r>
      <w:r>
        <w:rPr>
          <w:rFonts w:eastAsia="@Arial Unicode MS"/>
          <w:sz w:val="28"/>
          <w:szCs w:val="28"/>
          <w:lang w:eastAsia="en-US"/>
        </w:rPr>
        <w:t xml:space="preserve"> </w:t>
      </w:r>
      <w:r>
        <w:rPr>
          <w:rFonts w:eastAsia="@Arial Unicode MS"/>
          <w:sz w:val="28"/>
          <w:szCs w:val="28"/>
        </w:rPr>
        <w:t>обеспечение эффективного сочетания урочных и внеурочных форм организации учебных занятий;</w:t>
      </w:r>
      <w:r>
        <w:rPr>
          <w:rFonts w:eastAsia="@Arial Unicode MS"/>
          <w:sz w:val="28"/>
          <w:szCs w:val="28"/>
          <w:lang w:eastAsia="en-US"/>
        </w:rPr>
        <w:t xml:space="preserve"> </w:t>
      </w:r>
      <w:r>
        <w:rPr>
          <w:rFonts w:eastAsia="@Arial Unicode MS"/>
          <w:sz w:val="28"/>
          <w:szCs w:val="28"/>
        </w:rPr>
        <w:t>включение обучающихся в процессы познания для приобретения опыта реального действия.</w:t>
      </w:r>
    </w:p>
    <w:p w:rsidR="00F16F03" w:rsidRDefault="00C336E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rFonts w:eastAsia="@Arial Unicode MS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 xml:space="preserve">Внеурочная деятельность по  математике </w:t>
      </w:r>
      <w:r>
        <w:rPr>
          <w:rFonts w:eastAsia="SimSun"/>
          <w:b/>
          <w:sz w:val="28"/>
          <w:szCs w:val="28"/>
        </w:rPr>
        <w:t>«Простое о простом»</w:t>
      </w:r>
      <w:r>
        <w:rPr>
          <w:rFonts w:eastAsia="SimSun"/>
          <w:sz w:val="28"/>
          <w:szCs w:val="28"/>
        </w:rPr>
        <w:t xml:space="preserve"> </w:t>
      </w:r>
      <w:r>
        <w:rPr>
          <w:sz w:val="28"/>
          <w:szCs w:val="28"/>
        </w:rPr>
        <w:t>поможе</w:t>
      </w:r>
      <w:r>
        <w:rPr>
          <w:sz w:val="28"/>
          <w:szCs w:val="28"/>
        </w:rPr>
        <w:t>т учащимся в развитии умений (действий), которые необходимы в жизни. Эти умения, или действия (они называются универсальными), развиваются через специальные задания.</w:t>
      </w:r>
    </w:p>
    <w:p w:rsidR="00F16F03" w:rsidRDefault="00C336E1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Дифференциация обучения направлена на решение двух задач: формирования у всех обучающихся </w:t>
      </w:r>
      <w:r>
        <w:rPr>
          <w:color w:val="000000"/>
          <w:sz w:val="28"/>
          <w:szCs w:val="28"/>
        </w:rPr>
        <w:t xml:space="preserve">базовой математической подготовки, составляющей функциональную основу общего образования, и одновременного создания условий, способствующих получению частью обучающихся подготовки повышенного уровня, достаточной для </w:t>
      </w:r>
      <w:r>
        <w:rPr>
          <w:color w:val="000000"/>
          <w:sz w:val="28"/>
          <w:szCs w:val="28"/>
        </w:rPr>
        <w:lastRenderedPageBreak/>
        <w:t>активного использования математики во вр</w:t>
      </w:r>
      <w:r>
        <w:rPr>
          <w:color w:val="000000"/>
          <w:sz w:val="28"/>
          <w:szCs w:val="28"/>
        </w:rPr>
        <w:t>емя дальнейшего обучения, прежде всего при изучении её в средней школе на профильном уровне.</w:t>
      </w:r>
    </w:p>
    <w:p w:rsidR="00F16F03" w:rsidRDefault="00C336E1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обеспечения эффективности  освоения базовых понятий курса математики, умения применять математические знания и решать практико-ориентированные задачи, а та</w:t>
      </w:r>
      <w:r>
        <w:rPr>
          <w:color w:val="000000"/>
          <w:sz w:val="28"/>
          <w:szCs w:val="28"/>
        </w:rPr>
        <w:t>кже с учётом наличия в практике основной школы как раздельного преподавания предметов математического цикла, так и преподавания интегрированного курса математики в данном курсе выделено три модуля: «Алгебра», «Геометрия», «Реальная математика».</w:t>
      </w:r>
    </w:p>
    <w:p w:rsidR="00F16F03" w:rsidRDefault="00C336E1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   Описание места учебного предмета «Математика» в учебном плане</w:t>
      </w:r>
    </w:p>
    <w:p w:rsidR="00F16F03" w:rsidRDefault="00C336E1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Данный курс  рассчитан на 34 часа (1 час в неделю) и предусматривает рассмотрение теоретического и практического материала по математике, поэтому имеет большое общеобразовательное значение, </w:t>
      </w:r>
      <w:r>
        <w:rPr>
          <w:sz w:val="28"/>
          <w:szCs w:val="28"/>
        </w:rPr>
        <w:t xml:space="preserve">способствует развитию логического мышления, намечает и использует целый ряд межпредметных связей. Курс включает некоторые вопросы арифметики, развивающие числовую линию 5–6 классов, алгебраический материал: </w:t>
      </w:r>
      <w:r>
        <w:rPr>
          <w:b/>
          <w:sz w:val="28"/>
          <w:szCs w:val="28"/>
        </w:rPr>
        <w:t>«Графики и функции</w:t>
      </w:r>
      <w:r>
        <w:rPr>
          <w:sz w:val="28"/>
          <w:szCs w:val="28"/>
        </w:rPr>
        <w:t xml:space="preserve">», геометрический материал </w:t>
      </w:r>
      <w:r>
        <w:rPr>
          <w:b/>
          <w:sz w:val="28"/>
          <w:szCs w:val="28"/>
        </w:rPr>
        <w:t>«Гео</w:t>
      </w:r>
      <w:r>
        <w:rPr>
          <w:b/>
          <w:sz w:val="28"/>
          <w:szCs w:val="28"/>
        </w:rPr>
        <w:t>метрические  фигуры  и  их  свойства.  Измерение геометрических величин»</w:t>
      </w:r>
      <w:r>
        <w:rPr>
          <w:sz w:val="28"/>
          <w:szCs w:val="28"/>
        </w:rPr>
        <w:t>, «</w:t>
      </w:r>
      <w:r>
        <w:rPr>
          <w:b/>
          <w:sz w:val="28"/>
          <w:szCs w:val="28"/>
        </w:rPr>
        <w:t>Треугольники»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«Измерение геометрических величин» </w:t>
      </w:r>
      <w:r>
        <w:rPr>
          <w:sz w:val="28"/>
          <w:szCs w:val="28"/>
        </w:rPr>
        <w:t xml:space="preserve">и материал реальной математики </w:t>
      </w:r>
      <w:r>
        <w:rPr>
          <w:b/>
          <w:sz w:val="28"/>
          <w:szCs w:val="28"/>
        </w:rPr>
        <w:t>«Статистика и теория вероятностей»</w:t>
      </w:r>
    </w:p>
    <w:p w:rsidR="00F16F03" w:rsidRDefault="00F16F03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F16F03" w:rsidRDefault="00C336E1">
      <w:pPr>
        <w:pStyle w:val="ac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освоения предмета.</w:t>
      </w:r>
    </w:p>
    <w:p w:rsidR="00F16F03" w:rsidRDefault="00C336E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Личностные:</w:t>
      </w:r>
    </w:p>
    <w:p w:rsidR="00F16F03" w:rsidRDefault="00C336E1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рамках к</w:t>
      </w:r>
      <w:r>
        <w:rPr>
          <w:b/>
          <w:sz w:val="28"/>
          <w:szCs w:val="28"/>
        </w:rPr>
        <w:t>огнитивного компонента будут сформированы:</w:t>
      </w:r>
    </w:p>
    <w:p w:rsidR="00F16F03" w:rsidRDefault="00C336E1">
      <w:pPr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 историко-географический образ, включая представление о территории и границах России; знание основных исторических событий развития государственности и общества; знание истории и географии края;</w:t>
      </w:r>
    </w:p>
    <w:p w:rsidR="00F16F03" w:rsidRDefault="00C336E1">
      <w:pPr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образ </w:t>
      </w:r>
      <w:r>
        <w:rPr>
          <w:sz w:val="28"/>
          <w:szCs w:val="28"/>
        </w:rPr>
        <w:t>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F16F03" w:rsidRDefault="00C336E1">
      <w:pPr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знание положений Конституции РФ, основных прав и обязанностей гражданина;</w:t>
      </w:r>
    </w:p>
    <w:p w:rsidR="00F16F03" w:rsidRDefault="00C336E1">
      <w:pPr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знани</w:t>
      </w:r>
      <w:r>
        <w:rPr>
          <w:sz w:val="28"/>
          <w:szCs w:val="28"/>
        </w:rPr>
        <w:t>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F16F03" w:rsidRDefault="00C336E1">
      <w:pPr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освоение общекультурного наследия России и общемирового культурного наследия;</w:t>
      </w:r>
    </w:p>
    <w:p w:rsidR="00F16F03" w:rsidRDefault="00C336E1">
      <w:pPr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ориентация в системе моральных норм и ценн</w:t>
      </w:r>
      <w:r>
        <w:rPr>
          <w:sz w:val="28"/>
          <w:szCs w:val="28"/>
        </w:rPr>
        <w:t>остей и их иерархизация;</w:t>
      </w:r>
    </w:p>
    <w:p w:rsidR="00F16F03" w:rsidRDefault="00C336E1">
      <w:pPr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основы социально-критического мышления, ориентация в особенностях социальных отношений и взаимодействий;</w:t>
      </w:r>
    </w:p>
    <w:p w:rsidR="00F16F03" w:rsidRDefault="00C336E1">
      <w:pPr>
        <w:numPr>
          <w:ilvl w:val="0"/>
          <w:numId w:val="5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экологическое сознание, признание высокой ценности жизни во всех её проявлениях; знание основных принципов и правил отношения </w:t>
      </w:r>
      <w:r>
        <w:rPr>
          <w:sz w:val="28"/>
          <w:szCs w:val="28"/>
        </w:rPr>
        <w:t>к природе; знание основ здорового образа жизни и здоровьесберегающих технологий; правил поведения в чрезвычайных ситуациях.</w:t>
      </w:r>
    </w:p>
    <w:p w:rsidR="00F16F03" w:rsidRDefault="00C336E1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рамках ценностного и эмоционального компонентов будут сформированы:</w:t>
      </w:r>
    </w:p>
    <w:p w:rsidR="00F16F03" w:rsidRDefault="00C336E1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патриотизм, любовь к Родине, чувство гордости за с</w:t>
      </w:r>
      <w:r>
        <w:rPr>
          <w:sz w:val="28"/>
          <w:szCs w:val="28"/>
        </w:rPr>
        <w:t>вою страну;</w:t>
      </w:r>
    </w:p>
    <w:p w:rsidR="00F16F03" w:rsidRDefault="00C336E1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уважение к истории, культурным и историческим памятникам;</w:t>
      </w:r>
    </w:p>
    <w:p w:rsidR="00F16F03" w:rsidRDefault="00C336E1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эмоционально положительное принятие своей этнической идентичности;</w:t>
      </w:r>
    </w:p>
    <w:p w:rsidR="00F16F03" w:rsidRDefault="00C336E1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уважение к другим народам России и мира и принятие их, межэтническая толерантность, готовность к равноправному сотрудни</w:t>
      </w:r>
      <w:r>
        <w:rPr>
          <w:sz w:val="28"/>
          <w:szCs w:val="28"/>
        </w:rPr>
        <w:t>честву;</w:t>
      </w:r>
    </w:p>
    <w:p w:rsidR="00F16F03" w:rsidRDefault="00C336E1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F16F03" w:rsidRDefault="00C336E1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уважение к ценностям семьи, любовь к природе, признание ценности здоровья, своего и других людей, оптим</w:t>
      </w:r>
      <w:r>
        <w:rPr>
          <w:sz w:val="28"/>
          <w:szCs w:val="28"/>
        </w:rPr>
        <w:t>изм в восприятии мира;</w:t>
      </w:r>
    </w:p>
    <w:p w:rsidR="00F16F03" w:rsidRDefault="00C336E1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потребность в самовыражении и самореализации, социальном признании;</w:t>
      </w:r>
    </w:p>
    <w:p w:rsidR="00F16F03" w:rsidRDefault="00C336E1">
      <w:pPr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F16F03" w:rsidRDefault="00C336E1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рамках деятельно</w:t>
      </w:r>
      <w:r>
        <w:rPr>
          <w:b/>
          <w:sz w:val="28"/>
          <w:szCs w:val="28"/>
        </w:rPr>
        <w:t>стного  компонента будут сформированы:</w:t>
      </w:r>
    </w:p>
    <w:p w:rsidR="00F16F03" w:rsidRDefault="00C336E1">
      <w:pPr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</w:t>
      </w:r>
      <w:r>
        <w:rPr>
          <w:sz w:val="28"/>
          <w:szCs w:val="28"/>
        </w:rPr>
        <w:t>);</w:t>
      </w:r>
    </w:p>
    <w:p w:rsidR="00F16F03" w:rsidRDefault="00C336E1">
      <w:pPr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готовность и способность к выполнению норм и требований школьной жизни, прав и обязанностей ученика;</w:t>
      </w:r>
    </w:p>
    <w:p w:rsidR="00F16F03" w:rsidRDefault="00C336E1">
      <w:pPr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F16F03" w:rsidRDefault="00C336E1">
      <w:pPr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готовность и способность</w:t>
      </w:r>
      <w:r>
        <w:rPr>
          <w:sz w:val="28"/>
          <w:szCs w:val="28"/>
        </w:rPr>
        <w:t xml:space="preserve"> к выполнению моральных норм в отношении взрослых и сверстников в школе, дома, во внеучебных видах деятельности;</w:t>
      </w:r>
    </w:p>
    <w:p w:rsidR="00F16F03" w:rsidRDefault="00C336E1">
      <w:pPr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потребность в участии в общественной жизни ближайшего социального окружения, общественно полезной деятельности;</w:t>
      </w:r>
    </w:p>
    <w:p w:rsidR="00F16F03" w:rsidRDefault="00C336E1">
      <w:pPr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строить жизненные планы </w:t>
      </w:r>
      <w:r>
        <w:rPr>
          <w:sz w:val="28"/>
          <w:szCs w:val="28"/>
        </w:rPr>
        <w:t>с учётом конкретных социально-исторических, политических и экономических условий;</w:t>
      </w:r>
    </w:p>
    <w:p w:rsidR="00F16F03" w:rsidRDefault="00C336E1">
      <w:pPr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устойчивый познавательный интерес и становление смыслообразующей функции познавательного мотива;</w:t>
      </w:r>
    </w:p>
    <w:p w:rsidR="00F16F03" w:rsidRDefault="00C336E1">
      <w:pPr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готовность к выбору профильного образования.</w:t>
      </w:r>
    </w:p>
    <w:p w:rsidR="00F16F03" w:rsidRDefault="00C336E1">
      <w:pPr>
        <w:widowControl w:val="0"/>
        <w:spacing w:before="120" w:after="12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Метапредметными</w:t>
      </w:r>
      <w:r>
        <w:rPr>
          <w:color w:val="000000"/>
          <w:sz w:val="28"/>
          <w:szCs w:val="28"/>
        </w:rPr>
        <w:t xml:space="preserve"> результатами изучения курса является формирование универсальных учебных действий (УУД).</w:t>
      </w:r>
    </w:p>
    <w:p w:rsidR="00F16F03" w:rsidRDefault="00C336E1">
      <w:pPr>
        <w:pStyle w:val="aa"/>
        <w:ind w:firstLine="851"/>
        <w:rPr>
          <w:b/>
          <w:bCs/>
        </w:rPr>
      </w:pPr>
      <w:r>
        <w:rPr>
          <w:b/>
        </w:rPr>
        <w:t xml:space="preserve"> Ре</w:t>
      </w:r>
      <w:r>
        <w:rPr>
          <w:b/>
          <w:bCs/>
        </w:rPr>
        <w:t>гулятивные:</w:t>
      </w:r>
      <w:r>
        <w:rPr>
          <w:b/>
        </w:rPr>
        <w:t xml:space="preserve">     </w:t>
      </w:r>
    </w:p>
    <w:p w:rsidR="00F16F03" w:rsidRDefault="00C336E1">
      <w:pPr>
        <w:pStyle w:val="aa"/>
        <w:numPr>
          <w:ilvl w:val="0"/>
          <w:numId w:val="8"/>
        </w:numPr>
        <w:ind w:left="0" w:firstLine="851"/>
        <w:rPr>
          <w:bCs/>
          <w:u w:val="single"/>
        </w:rPr>
      </w:pPr>
      <w:r>
        <w:t>самостоятельно контролировать своё время и планировать управление им</w:t>
      </w:r>
    </w:p>
    <w:p w:rsidR="00F16F03" w:rsidRDefault="00C336E1">
      <w:pPr>
        <w:pStyle w:val="aa"/>
        <w:numPr>
          <w:ilvl w:val="0"/>
          <w:numId w:val="8"/>
        </w:numPr>
        <w:ind w:left="0" w:firstLine="851"/>
        <w:rPr>
          <w:iCs/>
        </w:rPr>
      </w:pPr>
      <w:r>
        <w:rPr>
          <w:iCs/>
        </w:rPr>
        <w:t xml:space="preserve">адекватно самостоятельно оценивать правильность выполнения действия и вносить </w:t>
      </w:r>
      <w:r>
        <w:rPr>
          <w:iCs/>
        </w:rPr>
        <w:t>необходимые коррективы в исполнение</w:t>
      </w:r>
    </w:p>
    <w:p w:rsidR="00F16F03" w:rsidRDefault="00C336E1">
      <w:pPr>
        <w:pStyle w:val="aa"/>
        <w:numPr>
          <w:ilvl w:val="0"/>
          <w:numId w:val="8"/>
        </w:numPr>
        <w:ind w:left="0" w:firstLine="851"/>
      </w:pPr>
      <w:r>
        <w:t>выдвигать способы решения в проблемной ситуации на основе переговоров;</w:t>
      </w:r>
    </w:p>
    <w:p w:rsidR="00F16F03" w:rsidRDefault="00C336E1">
      <w:pPr>
        <w:pStyle w:val="aa"/>
        <w:numPr>
          <w:ilvl w:val="0"/>
          <w:numId w:val="8"/>
        </w:numPr>
        <w:ind w:left="0" w:firstLine="851"/>
        <w:rPr>
          <w:bCs/>
        </w:rPr>
      </w:pPr>
      <w:r>
        <w:rPr>
          <w:iCs/>
        </w:rPr>
        <w:t>осуществлять констатирующий контроль по результату и по способу действия</w:t>
      </w:r>
    </w:p>
    <w:p w:rsidR="00F16F03" w:rsidRDefault="00C336E1">
      <w:pPr>
        <w:pStyle w:val="aa"/>
        <w:numPr>
          <w:ilvl w:val="0"/>
          <w:numId w:val="8"/>
        </w:numPr>
        <w:ind w:left="0" w:firstLine="851"/>
        <w:rPr>
          <w:bCs/>
          <w:u w:val="single"/>
        </w:rPr>
      </w:pPr>
      <w:r>
        <w:rPr>
          <w:iCs/>
        </w:rPr>
        <w:t xml:space="preserve">оценивать правильность выполнения действия и вносить необходимые коррективы </w:t>
      </w:r>
      <w:r>
        <w:rPr>
          <w:iCs/>
        </w:rPr>
        <w:t>в исполнение как в конце действия</w:t>
      </w:r>
    </w:p>
    <w:p w:rsidR="00F16F03" w:rsidRDefault="00C336E1">
      <w:pPr>
        <w:spacing w:line="360" w:lineRule="auto"/>
        <w:ind w:firstLine="851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Коммуникативные:</w:t>
      </w:r>
    </w:p>
    <w:p w:rsidR="00F16F03" w:rsidRDefault="00C336E1">
      <w:pPr>
        <w:pStyle w:val="ac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оказывать поддержку и содействие тем, от кого зависит достижение цели в совместной деятельности; </w:t>
      </w:r>
    </w:p>
    <w:p w:rsidR="00F16F03" w:rsidRDefault="00C336E1">
      <w:pPr>
        <w:pStyle w:val="ac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F16F03" w:rsidRDefault="00C336E1">
      <w:pPr>
        <w:pStyle w:val="ac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F16F03" w:rsidRDefault="00C336E1">
      <w:pPr>
        <w:pStyle w:val="ac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контроль, коррекцию, оценку действий партнёра, уметь убеждать;</w:t>
      </w:r>
    </w:p>
    <w:p w:rsidR="00F16F03" w:rsidRDefault="00C336E1">
      <w:pPr>
        <w:pStyle w:val="ac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работать в группе — устанавливать р</w:t>
      </w:r>
      <w:r>
        <w:rPr>
          <w:rFonts w:ascii="Times New Roman" w:hAnsi="Times New Roman"/>
          <w:sz w:val="28"/>
          <w:szCs w:val="28"/>
        </w:rPr>
        <w:t>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F16F03" w:rsidRDefault="00C336E1">
      <w:pPr>
        <w:pStyle w:val="ac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основам коммуникативной рефлексии;</w:t>
      </w:r>
    </w:p>
    <w:p w:rsidR="00F16F03" w:rsidRDefault="00C336E1">
      <w:pPr>
        <w:pStyle w:val="ac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использовать адекватные языковые </w:t>
      </w:r>
      <w:r>
        <w:rPr>
          <w:rFonts w:ascii="Times New Roman" w:hAnsi="Times New Roman"/>
          <w:sz w:val="28"/>
          <w:szCs w:val="28"/>
        </w:rPr>
        <w:t>средства для отображения своих чувств, мыслей, мотивов и потребностей;</w:t>
      </w:r>
    </w:p>
    <w:p w:rsidR="00F16F03" w:rsidRDefault="00C336E1">
      <w:pPr>
        <w:pStyle w:val="ac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отображать в речи (описание, объяснение) содержание совершаемых действий, как в форме громкой социализированной речи, так и в форме внутренней речи.</w:t>
      </w:r>
    </w:p>
    <w:p w:rsidR="00F16F03" w:rsidRDefault="00F16F03">
      <w:pPr>
        <w:spacing w:line="360" w:lineRule="auto"/>
        <w:jc w:val="both"/>
        <w:rPr>
          <w:b/>
          <w:sz w:val="28"/>
          <w:szCs w:val="28"/>
        </w:rPr>
      </w:pPr>
    </w:p>
    <w:p w:rsidR="00F16F03" w:rsidRDefault="00C336E1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Познавательные:</w:t>
      </w:r>
    </w:p>
    <w:p w:rsidR="00F16F03" w:rsidRDefault="00C336E1">
      <w:pPr>
        <w:pStyle w:val="a8"/>
        <w:numPr>
          <w:ilvl w:val="0"/>
          <w:numId w:val="10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выполнять задания </w:t>
      </w:r>
      <w:r>
        <w:rPr>
          <w:sz w:val="28"/>
          <w:szCs w:val="28"/>
        </w:rPr>
        <w:t>творческого и поискового характера (проблемные вопросы, учебные задачи или проблемные ситуации)</w:t>
      </w:r>
    </w:p>
    <w:p w:rsidR="00F16F03" w:rsidRDefault="00C336E1">
      <w:pPr>
        <w:pStyle w:val="a8"/>
        <w:numPr>
          <w:ilvl w:val="0"/>
          <w:numId w:val="10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проводить доказательные рассуждения;</w:t>
      </w:r>
    </w:p>
    <w:p w:rsidR="00F16F03" w:rsidRDefault="00C336E1">
      <w:pPr>
        <w:pStyle w:val="a8"/>
        <w:numPr>
          <w:ilvl w:val="0"/>
          <w:numId w:val="10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самостоятельное создание способов решения проблемы творческого и поискового характера;</w:t>
      </w:r>
    </w:p>
    <w:p w:rsidR="00F16F03" w:rsidRDefault="00C336E1">
      <w:pPr>
        <w:pStyle w:val="a8"/>
        <w:numPr>
          <w:ilvl w:val="0"/>
          <w:numId w:val="10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синтез как основа составления целого</w:t>
      </w:r>
      <w:r>
        <w:rPr>
          <w:sz w:val="28"/>
          <w:szCs w:val="28"/>
        </w:rPr>
        <w:t xml:space="preserve"> из частей, в том числе с восполнением недостающих компонентов;</w:t>
      </w:r>
    </w:p>
    <w:p w:rsidR="00F16F03" w:rsidRDefault="00C336E1">
      <w:pPr>
        <w:pStyle w:val="a8"/>
        <w:numPr>
          <w:ilvl w:val="0"/>
          <w:numId w:val="10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использование приёмов конкретизации, абстрагирования, варьирования, аналогии , постановки аналитических вопросов для решения задач.</w:t>
      </w:r>
    </w:p>
    <w:p w:rsidR="00F16F03" w:rsidRDefault="00C336E1">
      <w:pPr>
        <w:pStyle w:val="a8"/>
        <w:numPr>
          <w:ilvl w:val="0"/>
          <w:numId w:val="10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умение понимать и адекватно оценивать язык средств массовой </w:t>
      </w:r>
      <w:r>
        <w:rPr>
          <w:sz w:val="28"/>
          <w:szCs w:val="28"/>
        </w:rPr>
        <w:t>информации</w:t>
      </w:r>
    </w:p>
    <w:p w:rsidR="00F16F03" w:rsidRDefault="00C336E1">
      <w:pPr>
        <w:pStyle w:val="a8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владеть смысловым чтением текстов различных жанров: извлечение информации в соответствии с целью чтения;</w:t>
      </w:r>
    </w:p>
    <w:p w:rsidR="00F16F03" w:rsidRDefault="00C336E1">
      <w:pPr>
        <w:pStyle w:val="a8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выбирать наиболее эффективные способы решения задач в зависимости от условий;</w:t>
      </w:r>
    </w:p>
    <w:p w:rsidR="00F16F03" w:rsidRDefault="00C336E1">
      <w:pPr>
        <w:pStyle w:val="a8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анализировать объект с выделением существенных и несущественны</w:t>
      </w:r>
      <w:r>
        <w:rPr>
          <w:sz w:val="28"/>
          <w:szCs w:val="28"/>
        </w:rPr>
        <w:t>х признаков;</w:t>
      </w:r>
    </w:p>
    <w:p w:rsidR="00F16F03" w:rsidRDefault="00C336E1">
      <w:pPr>
        <w:pStyle w:val="a8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выбирать основания и критерии для сравнения, классификации, сериации объектов;</w:t>
      </w:r>
    </w:p>
    <w:p w:rsidR="00F16F03" w:rsidRDefault="00C336E1">
      <w:pPr>
        <w:pStyle w:val="a8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осуществлять подведение под понятие, выведение следствий;</w:t>
      </w:r>
    </w:p>
    <w:p w:rsidR="00F16F03" w:rsidRDefault="00C336E1">
      <w:pPr>
        <w:pStyle w:val="a8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устанавливать причинно-следственные связи;</w:t>
      </w:r>
    </w:p>
    <w:p w:rsidR="00F16F03" w:rsidRDefault="00C336E1">
      <w:pPr>
        <w:pStyle w:val="a8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проводить доказательные рассуждения; </w:t>
      </w:r>
    </w:p>
    <w:p w:rsidR="00F16F03" w:rsidRDefault="00C336E1">
      <w:pPr>
        <w:pStyle w:val="a8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проводить синтез как сост</w:t>
      </w:r>
      <w:r>
        <w:rPr>
          <w:sz w:val="28"/>
          <w:szCs w:val="28"/>
        </w:rPr>
        <w:t>авление целого из частей, в том числе с восполнением недостающих компонентов.</w:t>
      </w:r>
    </w:p>
    <w:p w:rsidR="00F16F03" w:rsidRDefault="00C336E1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Предметные:</w:t>
      </w:r>
    </w:p>
    <w:p w:rsidR="00F16F03" w:rsidRDefault="00C336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-выполнять, сочетая устные и письменные приёмы, арифметические действия с рациональными числами, сравнивать действительные числа; находить в несложных случаях значени</w:t>
      </w:r>
      <w:r>
        <w:rPr>
          <w:sz w:val="28"/>
          <w:szCs w:val="28"/>
        </w:rPr>
        <w:t>я степеней с целыми показателями; вычислять значения числовых выражений; переходить от одной формы записи чисел к другой;</w:t>
      </w:r>
    </w:p>
    <w:p w:rsidR="00F16F03" w:rsidRDefault="00F16F03">
      <w:pPr>
        <w:spacing w:line="360" w:lineRule="auto"/>
        <w:jc w:val="both"/>
        <w:rPr>
          <w:sz w:val="28"/>
          <w:szCs w:val="28"/>
        </w:rPr>
      </w:pPr>
    </w:p>
    <w:p w:rsidR="00F16F03" w:rsidRDefault="00C336E1">
      <w:pPr>
        <w:widowControl w:val="0"/>
        <w:spacing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>
        <w:rPr>
          <w:b/>
          <w:bCs/>
          <w:color w:val="000000"/>
          <w:sz w:val="28"/>
          <w:szCs w:val="28"/>
        </w:rPr>
        <w:t xml:space="preserve"> Содержание предмета.</w:t>
      </w:r>
    </w:p>
    <w:p w:rsidR="00F16F03" w:rsidRDefault="00C336E1">
      <w:pPr>
        <w:spacing w:line="36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Числа и вычисления. (4 ч)</w:t>
      </w:r>
    </w:p>
    <w:p w:rsidR="00F16F03" w:rsidRDefault="00C336E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Натуральные числа. Дроби. Рациональные числа. Действительные числа. </w:t>
      </w:r>
    </w:p>
    <w:p w:rsidR="00F16F03" w:rsidRDefault="00C336E1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Алгебраические</w:t>
      </w:r>
      <w:r>
        <w:rPr>
          <w:b/>
          <w:sz w:val="28"/>
          <w:szCs w:val="28"/>
        </w:rPr>
        <w:t xml:space="preserve"> выражения. ( 8 ч)</w:t>
      </w:r>
    </w:p>
    <w:p w:rsidR="00F16F03" w:rsidRDefault="00C336E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Буквенные выражения. Многочлены. Алгебраические дроби. Преобразование рациональных выражений.</w:t>
      </w:r>
    </w:p>
    <w:p w:rsidR="00F16F03" w:rsidRDefault="00C336E1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Линейные уравнения. Неравенства. (5 ч )</w:t>
      </w:r>
    </w:p>
    <w:p w:rsidR="00F16F03" w:rsidRDefault="00C336E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Линейные уравнения с одной переменной. Рациональные уравнения. Решение систем линейных уравнений. Линей</w:t>
      </w:r>
      <w:r>
        <w:rPr>
          <w:sz w:val="28"/>
          <w:szCs w:val="28"/>
        </w:rPr>
        <w:t>ные неравенства с одной переменной. Решение систем неравенств.</w:t>
      </w:r>
    </w:p>
    <w:p w:rsidR="00F16F03" w:rsidRDefault="00C336E1">
      <w:pPr>
        <w:spacing w:line="36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Графики и функции (7 ч )</w:t>
      </w:r>
    </w:p>
    <w:p w:rsidR="00F16F03" w:rsidRDefault="00C336E1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Понятие функции. Область определения функции. Способы задания функции. Чтение графиков функций. Примеры графических зависимостей, отражающих реальные процессы. Функция,</w:t>
      </w:r>
      <w:r>
        <w:rPr>
          <w:sz w:val="28"/>
          <w:szCs w:val="28"/>
        </w:rPr>
        <w:t xml:space="preserve"> описывающая прямую пропорциональную зависимость, её  график. Линейная  функция,  её  график,  геометрический  смысл коэффициентов.</w:t>
      </w:r>
    </w:p>
    <w:p w:rsidR="00F16F03" w:rsidRDefault="00C336E1">
      <w:pPr>
        <w:shd w:val="clear" w:color="auto" w:fill="FFFFFF"/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Геометрические  фигуры  и  их  свойства. (10ч)</w:t>
      </w:r>
    </w:p>
    <w:p w:rsidR="00F16F03" w:rsidRDefault="00C336E1">
      <w:pPr>
        <w:shd w:val="clear" w:color="auto" w:fill="FFFFFF"/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Высота, медиана, биссектриса, средняя линия треугольника; точки пересечения с</w:t>
      </w:r>
      <w:r>
        <w:rPr>
          <w:sz w:val="28"/>
          <w:szCs w:val="28"/>
        </w:rPr>
        <w:t xml:space="preserve">ерединных перпендикуляров, биссектрис, медиан, высот или их продолжений. Равнобедренный и равносторонний треугольники. Свойства и признаки равнобедренного треугольника. Прямоугольный треугольник. Теорема Пифагора. </w:t>
      </w:r>
    </w:p>
    <w:p w:rsidR="00F16F03" w:rsidRDefault="00F16F03">
      <w:pPr>
        <w:spacing w:line="360" w:lineRule="auto"/>
        <w:rPr>
          <w:sz w:val="28"/>
          <w:szCs w:val="28"/>
        </w:rPr>
      </w:pPr>
    </w:p>
    <w:p w:rsidR="00F16F03" w:rsidRDefault="00F16F03">
      <w:pPr>
        <w:spacing w:line="360" w:lineRule="auto"/>
        <w:rPr>
          <w:sz w:val="28"/>
          <w:szCs w:val="28"/>
        </w:rPr>
      </w:pPr>
    </w:p>
    <w:p w:rsidR="00F16F03" w:rsidRDefault="00F16F03">
      <w:pPr>
        <w:spacing w:line="360" w:lineRule="auto"/>
        <w:rPr>
          <w:sz w:val="28"/>
          <w:szCs w:val="28"/>
        </w:rPr>
      </w:pPr>
    </w:p>
    <w:p w:rsidR="00F16F03" w:rsidRDefault="00F16F03">
      <w:pPr>
        <w:spacing w:line="360" w:lineRule="auto"/>
        <w:rPr>
          <w:sz w:val="28"/>
          <w:szCs w:val="28"/>
        </w:rPr>
      </w:pPr>
    </w:p>
    <w:p w:rsidR="00F16F03" w:rsidRDefault="00F16F03">
      <w:pPr>
        <w:spacing w:line="360" w:lineRule="auto"/>
        <w:rPr>
          <w:sz w:val="28"/>
          <w:szCs w:val="28"/>
        </w:rPr>
      </w:pPr>
    </w:p>
    <w:p w:rsidR="00F16F03" w:rsidRDefault="00F16F03">
      <w:pPr>
        <w:spacing w:line="360" w:lineRule="auto"/>
        <w:rPr>
          <w:sz w:val="28"/>
          <w:szCs w:val="28"/>
        </w:rPr>
      </w:pPr>
    </w:p>
    <w:p w:rsidR="00F16F03" w:rsidRDefault="00F16F03">
      <w:pPr>
        <w:spacing w:line="360" w:lineRule="auto"/>
        <w:rPr>
          <w:sz w:val="28"/>
          <w:szCs w:val="28"/>
        </w:rPr>
      </w:pPr>
    </w:p>
    <w:p w:rsidR="00F16F03" w:rsidRDefault="00F16F03">
      <w:pPr>
        <w:spacing w:line="360" w:lineRule="auto"/>
        <w:rPr>
          <w:sz w:val="28"/>
          <w:szCs w:val="28"/>
        </w:rPr>
      </w:pPr>
    </w:p>
    <w:p w:rsidR="00F16F03" w:rsidRDefault="00F16F03">
      <w:pPr>
        <w:spacing w:line="360" w:lineRule="auto"/>
        <w:rPr>
          <w:sz w:val="28"/>
          <w:szCs w:val="28"/>
        </w:rPr>
      </w:pPr>
    </w:p>
    <w:p w:rsidR="00F16F03" w:rsidRDefault="00F16F03">
      <w:pPr>
        <w:rPr>
          <w:sz w:val="28"/>
          <w:szCs w:val="28"/>
        </w:rPr>
      </w:pPr>
    </w:p>
    <w:p w:rsidR="00F16F03" w:rsidRDefault="00F16F03">
      <w:pPr>
        <w:rPr>
          <w:sz w:val="28"/>
          <w:szCs w:val="28"/>
        </w:rPr>
      </w:pPr>
    </w:p>
    <w:p w:rsidR="00F16F03" w:rsidRDefault="00F16F03">
      <w:pPr>
        <w:rPr>
          <w:sz w:val="28"/>
          <w:szCs w:val="28"/>
        </w:rPr>
      </w:pPr>
    </w:p>
    <w:p w:rsidR="00F16F03" w:rsidRPr="00DB4200" w:rsidRDefault="00F16F03">
      <w:pPr>
        <w:rPr>
          <w:sz w:val="28"/>
          <w:szCs w:val="28"/>
        </w:rPr>
      </w:pPr>
    </w:p>
    <w:p w:rsidR="00F16F03" w:rsidRDefault="00C336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 по</w:t>
      </w:r>
      <w:r>
        <w:rPr>
          <w:b/>
          <w:sz w:val="28"/>
          <w:szCs w:val="28"/>
        </w:rPr>
        <w:t xml:space="preserve"> внеурочной деятельности « Простое о простом» , 10 класс</w:t>
      </w:r>
    </w:p>
    <w:p w:rsidR="00F16F03" w:rsidRDefault="00F16F03">
      <w:pPr>
        <w:ind w:firstLine="567"/>
        <w:jc w:val="center"/>
        <w:rPr>
          <w:b/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482"/>
        <w:gridCol w:w="7"/>
        <w:gridCol w:w="2403"/>
      </w:tblGrid>
      <w:tr w:rsidR="00F16F03">
        <w:tc>
          <w:tcPr>
            <w:tcW w:w="992" w:type="dxa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</w:tr>
      <w:tr w:rsidR="00F16F03">
        <w:tc>
          <w:tcPr>
            <w:tcW w:w="14884" w:type="dxa"/>
            <w:gridSpan w:val="4"/>
          </w:tcPr>
          <w:p w:rsidR="00F16F03" w:rsidRDefault="00C336E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Модуль «Алгебра»</w:t>
            </w:r>
          </w:p>
        </w:tc>
      </w:tr>
      <w:tr w:rsidR="00F16F03">
        <w:trPr>
          <w:trHeight w:val="307"/>
        </w:trPr>
        <w:tc>
          <w:tcPr>
            <w:tcW w:w="992" w:type="dxa"/>
            <w:shd w:val="clear" w:color="auto" w:fill="FFFFFF"/>
          </w:tcPr>
          <w:p w:rsidR="00F16F03" w:rsidRDefault="00F16F03">
            <w:pPr>
              <w:rPr>
                <w:sz w:val="28"/>
                <w:szCs w:val="28"/>
              </w:rPr>
            </w:pP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Числа и вычисления  ( 4ч)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F16F0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16F03">
        <w:trPr>
          <w:trHeight w:val="307"/>
        </w:trPr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Натуральные числа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C336E1">
            <w:pPr>
              <w:ind w:firstLineChars="300" w:firstLine="84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Дроби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Chars="300" w:firstLine="8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Рациональные числа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Chars="300" w:firstLine="8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Действительные числа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Chars="300" w:firstLine="8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F16F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Алгебраические</w:t>
            </w:r>
            <w:r>
              <w:rPr>
                <w:b/>
                <w:sz w:val="28"/>
                <w:szCs w:val="28"/>
              </w:rPr>
              <w:t xml:space="preserve"> выражения ( 8 ч )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F16F0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16F03">
        <w:trPr>
          <w:trHeight w:val="211"/>
        </w:trPr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Буквенные выражения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Многочлены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Chars="300" w:firstLine="8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Сложение и вычитание многочленов 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Рациональные выражения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рациональных выражений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рациональных выражений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Алгебраические дроби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с</w:t>
            </w:r>
            <w:r>
              <w:rPr>
                <w:sz w:val="28"/>
                <w:szCs w:val="28"/>
              </w:rPr>
              <w:t xml:space="preserve"> алгебраическими дробями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F16F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Линейные уравнения. Неравенства.( 5 ч )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F16F03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Линейные уравнения с одной переменной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Рациональные уравнения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систем линейных уравнений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Линейные неравенства с одной переменной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Chars="300" w:firstLine="8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  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систем </w:t>
            </w:r>
            <w:r>
              <w:rPr>
                <w:sz w:val="28"/>
                <w:szCs w:val="28"/>
              </w:rPr>
              <w:t>неравенств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F16F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Графики  и функции ( 7 ч )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F16F03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Функция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C336E1">
            <w:pPr>
              <w:ind w:firstLineChars="300" w:firstLine="8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 определения функции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C336E1">
            <w:pPr>
              <w:ind w:firstLineChars="300" w:firstLine="8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задания функции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C336E1">
            <w:pPr>
              <w:ind w:firstLineChars="300" w:firstLine="8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  </w:t>
            </w: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графиков функций. 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Функция, описывающая прямую пропорциональную зависимость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График функции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482" w:type="dxa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Линейная  </w:t>
            </w:r>
            <w:r>
              <w:rPr>
                <w:sz w:val="28"/>
                <w:szCs w:val="28"/>
              </w:rPr>
              <w:t>функция,  её  график,  геометрический  смысл коэффициентов.</w:t>
            </w:r>
          </w:p>
        </w:tc>
        <w:tc>
          <w:tcPr>
            <w:tcW w:w="2410" w:type="dxa"/>
            <w:gridSpan w:val="2"/>
          </w:tcPr>
          <w:p w:rsidR="00F16F03" w:rsidRDefault="00C336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rPr>
          <w:trHeight w:val="316"/>
        </w:trPr>
        <w:tc>
          <w:tcPr>
            <w:tcW w:w="992" w:type="dxa"/>
            <w:shd w:val="clear" w:color="auto" w:fill="FFFFFF"/>
          </w:tcPr>
          <w:p w:rsidR="00F16F03" w:rsidRDefault="00F16F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92" w:type="dxa"/>
            <w:gridSpan w:val="3"/>
            <w:shd w:val="clear" w:color="auto" w:fill="FFFFFF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Модуль «Геометрия». Геометрические фигуры и их свойства. ( 10 )</w:t>
            </w:r>
          </w:p>
          <w:p w:rsidR="00F16F03" w:rsidRDefault="00F16F03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F16F03">
        <w:trPr>
          <w:trHeight w:val="383"/>
        </w:trPr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11489" w:type="dxa"/>
            <w:gridSpan w:val="2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Высота,</w:t>
            </w:r>
          </w:p>
        </w:tc>
        <w:tc>
          <w:tcPr>
            <w:tcW w:w="2403" w:type="dxa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rPr>
          <w:trHeight w:val="261"/>
        </w:trPr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11489" w:type="dxa"/>
            <w:gridSpan w:val="2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Медиана</w:t>
            </w:r>
          </w:p>
        </w:tc>
        <w:tc>
          <w:tcPr>
            <w:tcW w:w="2403" w:type="dxa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11489" w:type="dxa"/>
            <w:gridSpan w:val="2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линия треугольника</w:t>
            </w:r>
          </w:p>
        </w:tc>
        <w:tc>
          <w:tcPr>
            <w:tcW w:w="2403" w:type="dxa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11489" w:type="dxa"/>
            <w:gridSpan w:val="2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Биссектриса.</w:t>
            </w:r>
          </w:p>
        </w:tc>
        <w:tc>
          <w:tcPr>
            <w:tcW w:w="2403" w:type="dxa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11489" w:type="dxa"/>
            <w:gridSpan w:val="2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Равнобедренный и равносторонний </w:t>
            </w:r>
            <w:r>
              <w:rPr>
                <w:sz w:val="28"/>
                <w:szCs w:val="28"/>
              </w:rPr>
              <w:t>треугольники</w:t>
            </w:r>
          </w:p>
        </w:tc>
        <w:tc>
          <w:tcPr>
            <w:tcW w:w="2403" w:type="dxa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1489" w:type="dxa"/>
            <w:gridSpan w:val="2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Свойства и признаки равнобедренного треугольника</w:t>
            </w:r>
          </w:p>
        </w:tc>
        <w:tc>
          <w:tcPr>
            <w:tcW w:w="2403" w:type="dxa"/>
            <w:shd w:val="clear" w:color="auto" w:fill="FFFFFF"/>
          </w:tcPr>
          <w:p w:rsidR="00F16F03" w:rsidRDefault="00C336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Прямоугольный треугольник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 Пифагора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16F03">
        <w:tc>
          <w:tcPr>
            <w:tcW w:w="992" w:type="dxa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11482" w:type="dxa"/>
            <w:shd w:val="clear" w:color="auto" w:fill="FFFFFF"/>
          </w:tcPr>
          <w:p w:rsidR="00F16F03" w:rsidRDefault="00C336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F16F03" w:rsidRDefault="00C336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</w:tbl>
    <w:p w:rsidR="00F16F03" w:rsidRDefault="00F16F03">
      <w:pPr>
        <w:pStyle w:val="a8"/>
        <w:ind w:left="0"/>
        <w:rPr>
          <w:b/>
          <w:sz w:val="28"/>
          <w:szCs w:val="28"/>
        </w:rPr>
      </w:pPr>
    </w:p>
    <w:p w:rsidR="00F16F03" w:rsidRDefault="00F16F03"/>
    <w:p w:rsidR="00F16F03" w:rsidRDefault="00F16F03"/>
    <w:p w:rsidR="00F16F03" w:rsidRDefault="00F16F03">
      <w:pPr>
        <w:jc w:val="center"/>
        <w:rPr>
          <w:b/>
          <w:sz w:val="28"/>
          <w:szCs w:val="28"/>
          <w:lang w:val="en-US"/>
        </w:rPr>
      </w:pPr>
    </w:p>
    <w:p w:rsidR="00F16F03" w:rsidRDefault="00F16F03">
      <w:pPr>
        <w:jc w:val="center"/>
        <w:rPr>
          <w:b/>
          <w:sz w:val="28"/>
          <w:szCs w:val="28"/>
          <w:lang w:val="en-US"/>
        </w:rPr>
      </w:pPr>
    </w:p>
    <w:p w:rsidR="00F16F03" w:rsidRDefault="00F16F03">
      <w:pPr>
        <w:jc w:val="center"/>
        <w:rPr>
          <w:b/>
          <w:sz w:val="28"/>
          <w:szCs w:val="28"/>
          <w:lang w:val="en-US"/>
        </w:rPr>
      </w:pPr>
    </w:p>
    <w:p w:rsidR="00F16F03" w:rsidRDefault="00F16F03">
      <w:pPr>
        <w:jc w:val="center"/>
        <w:rPr>
          <w:b/>
          <w:sz w:val="28"/>
          <w:szCs w:val="28"/>
          <w:lang w:val="en-US"/>
        </w:rPr>
      </w:pPr>
    </w:p>
    <w:p w:rsidR="00F16F03" w:rsidRDefault="00F16F03">
      <w:pPr>
        <w:jc w:val="center"/>
        <w:rPr>
          <w:b/>
          <w:sz w:val="28"/>
          <w:szCs w:val="28"/>
          <w:lang w:val="en-US"/>
        </w:rPr>
      </w:pPr>
    </w:p>
    <w:p w:rsidR="00F16F03" w:rsidRDefault="00F16F03">
      <w:pPr>
        <w:jc w:val="center"/>
        <w:rPr>
          <w:b/>
          <w:sz w:val="28"/>
          <w:szCs w:val="28"/>
          <w:lang w:val="en-US"/>
        </w:rPr>
      </w:pPr>
    </w:p>
    <w:p w:rsidR="00F16F03" w:rsidRDefault="00F16F03">
      <w:pPr>
        <w:jc w:val="center"/>
        <w:rPr>
          <w:b/>
          <w:sz w:val="28"/>
          <w:szCs w:val="28"/>
          <w:lang w:val="en-US"/>
        </w:rPr>
      </w:pPr>
    </w:p>
    <w:p w:rsidR="00F16F03" w:rsidRDefault="00F16F03">
      <w:pPr>
        <w:jc w:val="center"/>
        <w:rPr>
          <w:b/>
          <w:sz w:val="28"/>
          <w:szCs w:val="28"/>
          <w:lang w:val="en-US"/>
        </w:rPr>
      </w:pPr>
    </w:p>
    <w:p w:rsidR="00F16F03" w:rsidRDefault="00F16F03">
      <w:pPr>
        <w:jc w:val="center"/>
        <w:rPr>
          <w:b/>
          <w:sz w:val="28"/>
          <w:szCs w:val="28"/>
          <w:lang w:val="en-US"/>
        </w:rPr>
      </w:pPr>
    </w:p>
    <w:p w:rsidR="00F16F03" w:rsidRDefault="00F16F03">
      <w:pPr>
        <w:jc w:val="center"/>
        <w:rPr>
          <w:b/>
          <w:sz w:val="28"/>
          <w:szCs w:val="28"/>
          <w:lang w:val="en-US"/>
        </w:rPr>
      </w:pPr>
    </w:p>
    <w:p w:rsidR="00F16F03" w:rsidRDefault="00F16F03">
      <w:pPr>
        <w:jc w:val="center"/>
        <w:rPr>
          <w:b/>
          <w:sz w:val="28"/>
          <w:szCs w:val="28"/>
          <w:lang w:val="en-US"/>
        </w:rPr>
      </w:pPr>
    </w:p>
    <w:p w:rsidR="00F16F03" w:rsidRDefault="00C336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-тематическое планирование по внеурочной деятельности : « Простое о </w:t>
      </w:r>
      <w:r>
        <w:rPr>
          <w:b/>
          <w:sz w:val="28"/>
          <w:szCs w:val="28"/>
        </w:rPr>
        <w:t>простом» , 10 класс</w:t>
      </w:r>
    </w:p>
    <w:p w:rsidR="00F16F03" w:rsidRDefault="00F16F03">
      <w:pPr>
        <w:ind w:firstLine="567"/>
        <w:rPr>
          <w:b/>
          <w:sz w:val="28"/>
          <w:szCs w:val="28"/>
        </w:rPr>
      </w:pPr>
    </w:p>
    <w:tbl>
      <w:tblPr>
        <w:tblW w:w="147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5559"/>
        <w:gridCol w:w="1276"/>
        <w:gridCol w:w="1986"/>
        <w:gridCol w:w="1985"/>
        <w:gridCol w:w="2978"/>
      </w:tblGrid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урока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ind w:left="-108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ind w:left="-108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Дата</w:t>
            </w:r>
          </w:p>
          <w:p w:rsidR="00F16F03" w:rsidRDefault="00C336E1">
            <w:pPr>
              <w:spacing w:line="256" w:lineRule="auto"/>
              <w:ind w:left="-108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ind w:left="-108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Дата</w:t>
            </w:r>
          </w:p>
          <w:p w:rsidR="00F16F03" w:rsidRDefault="00C336E1">
            <w:pPr>
              <w:spacing w:line="256" w:lineRule="auto"/>
              <w:ind w:left="-108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фактическая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ind w:left="-108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Примечание</w:t>
            </w:r>
          </w:p>
        </w:tc>
      </w:tr>
      <w:tr w:rsidR="00F16F03">
        <w:tc>
          <w:tcPr>
            <w:tcW w:w="7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autoSpaceDE w:val="0"/>
              <w:autoSpaceDN w:val="0"/>
              <w:adjustRightInd w:val="0"/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Модуль «Алгебра»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autoSpaceDE w:val="0"/>
              <w:autoSpaceDN w:val="0"/>
              <w:adjustRightInd w:val="0"/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autoSpaceDE w:val="0"/>
              <w:autoSpaceDN w:val="0"/>
              <w:adjustRightInd w:val="0"/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autoSpaceDE w:val="0"/>
              <w:autoSpaceDN w:val="0"/>
              <w:adjustRightInd w:val="0"/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rPr>
          <w:trHeight w:val="30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Числа и вычисления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Натуральные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Рациональные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Действительные </w:t>
            </w:r>
            <w:r>
              <w:rPr>
                <w:sz w:val="28"/>
                <w:szCs w:val="28"/>
                <w:lang w:eastAsia="en-US"/>
              </w:rPr>
              <w:t>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Алгебраические выражения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rPr>
          <w:trHeight w:val="21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Буквенные выражения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1           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06.10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Многочлены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Сложение и вычитание многочленов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Рациональные выражения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03.11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r>
              <w:rPr>
                <w:sz w:val="28"/>
                <w:szCs w:val="28"/>
                <w:lang w:eastAsia="en-US"/>
              </w:rPr>
              <w:t>Преобразование рациональных выражений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r>
              <w:rPr>
                <w:sz w:val="28"/>
                <w:szCs w:val="28"/>
                <w:lang w:eastAsia="en-US"/>
              </w:rPr>
              <w:t>Преобразование рациональных выражений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Алгебраические дроби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Действия с алгебраическими дробями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Линейные уравнения. Неравенства.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Линейные уравнения с одной переменной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Рациональные уравнения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Решение систем линейных уравнений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Линейные неравенства с одной переменной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12.01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Решение систем неравенств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Графики  и функции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Функция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Область определения функции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02.02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Способы задания функции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Чтение графиков функций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Функция, описывающая прямую пропорциональную зависимость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01.03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График функции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Линейная  функция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Геометрические фигуры и их свойства.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06.04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Медиана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Биссектриса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Средняя линия треугольника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Равнобедренный и равносторонний треугольники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04.05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Свойства и признаки равнобедренного треугольника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Прямоугольный треугольник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Теорема Пифагора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F03" w:rsidRDefault="00F16F0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F16F03">
        <w:trPr>
          <w:trHeight w:val="29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hd w:val="clear" w:color="auto" w:fill="FFFFFF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Решение </w:t>
            </w:r>
            <w:r>
              <w:rPr>
                <w:sz w:val="28"/>
                <w:szCs w:val="28"/>
                <w:lang w:eastAsia="en-US"/>
              </w:rPr>
              <w:t>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16F03">
        <w:trPr>
          <w:trHeight w:val="318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hd w:val="clear" w:color="auto" w:fill="FFFFFF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C336E1">
            <w:pPr>
              <w:spacing w:line="25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03" w:rsidRDefault="00F16F0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F16F03" w:rsidRDefault="00F16F03"/>
    <w:p w:rsidR="00F16F03" w:rsidRDefault="00F16F03"/>
    <w:sectPr w:rsidR="00F16F03">
      <w:footerReference w:type="default" r:id="rId8"/>
      <w:pgSz w:w="16838" w:h="11906" w:orient="landscape"/>
      <w:pgMar w:top="1134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6E1" w:rsidRDefault="00C336E1">
      <w:r>
        <w:separator/>
      </w:r>
    </w:p>
  </w:endnote>
  <w:endnote w:type="continuationSeparator" w:id="0">
    <w:p w:rsidR="00C336E1" w:rsidRDefault="00C3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7829828"/>
      <w:docPartObj>
        <w:docPartGallery w:val="AutoText"/>
      </w:docPartObj>
    </w:sdtPr>
    <w:sdtEndPr/>
    <w:sdtContent>
      <w:p w:rsidR="00F16F03" w:rsidRDefault="00C336E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200">
          <w:rPr>
            <w:noProof/>
          </w:rPr>
          <w:t>3</w:t>
        </w:r>
        <w:r>
          <w:fldChar w:fldCharType="end"/>
        </w:r>
      </w:p>
    </w:sdtContent>
  </w:sdt>
  <w:p w:rsidR="00F16F03" w:rsidRDefault="00F16F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6E1" w:rsidRDefault="00C336E1">
      <w:r>
        <w:separator/>
      </w:r>
    </w:p>
  </w:footnote>
  <w:footnote w:type="continuationSeparator" w:id="0">
    <w:p w:rsidR="00C336E1" w:rsidRDefault="00C33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2549971"/>
    <w:multiLevelType w:val="singleLevel"/>
    <w:tmpl w:val="E2549971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256C6C01"/>
    <w:multiLevelType w:val="multilevel"/>
    <w:tmpl w:val="256C6C01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54628"/>
    <w:multiLevelType w:val="multilevel"/>
    <w:tmpl w:val="282546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4451C"/>
    <w:multiLevelType w:val="multilevel"/>
    <w:tmpl w:val="32C4451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29" w:hanging="82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F125E3"/>
    <w:multiLevelType w:val="multilevel"/>
    <w:tmpl w:val="38F125E3"/>
    <w:lvl w:ilvl="0">
      <w:numFmt w:val="bullet"/>
      <w:lvlText w:val="-"/>
      <w:lvlJc w:val="left"/>
      <w:pPr>
        <w:ind w:left="277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B792E"/>
    <w:multiLevelType w:val="multilevel"/>
    <w:tmpl w:val="3DFB792E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08B5E84"/>
    <w:multiLevelType w:val="multilevel"/>
    <w:tmpl w:val="408B5E84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034796"/>
    <w:multiLevelType w:val="multilevel"/>
    <w:tmpl w:val="49034796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C41C4D"/>
    <w:multiLevelType w:val="multilevel"/>
    <w:tmpl w:val="6BC41C4D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3817FC"/>
    <w:multiLevelType w:val="multilevel"/>
    <w:tmpl w:val="6E3817FC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B1D6F"/>
    <w:multiLevelType w:val="multilevel"/>
    <w:tmpl w:val="753B1D6F"/>
    <w:lvl w:ilvl="0">
      <w:numFmt w:val="bullet"/>
      <w:lvlText w:val="-"/>
      <w:lvlJc w:val="left"/>
      <w:pPr>
        <w:ind w:left="277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9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62B"/>
    <w:rsid w:val="0011071B"/>
    <w:rsid w:val="00192E12"/>
    <w:rsid w:val="0059162B"/>
    <w:rsid w:val="005A09C9"/>
    <w:rsid w:val="007A6B27"/>
    <w:rsid w:val="008D34EB"/>
    <w:rsid w:val="00B43E69"/>
    <w:rsid w:val="00C336E1"/>
    <w:rsid w:val="00D02399"/>
    <w:rsid w:val="00DB4200"/>
    <w:rsid w:val="00E33D16"/>
    <w:rsid w:val="00E81975"/>
    <w:rsid w:val="00EB3C1B"/>
    <w:rsid w:val="00F16F03"/>
    <w:rsid w:val="00FF3A19"/>
    <w:rsid w:val="223108A5"/>
    <w:rsid w:val="4FAD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D0E0D"/>
  <w15:docId w15:val="{2A497ADC-962A-4F1E-A278-5AC0BE18E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Normal (Web)"/>
    <w:basedOn w:val="a"/>
    <w:pPr>
      <w:spacing w:before="280" w:after="280"/>
    </w:pPr>
    <w:rPr>
      <w:lang w:eastAsia="ar-SA"/>
    </w:rPr>
  </w:style>
  <w:style w:type="paragraph" w:styleId="a8">
    <w:name w:val="List Paragraph"/>
    <w:basedOn w:val="a"/>
    <w:link w:val="a9"/>
    <w:qFormat/>
    <w:pPr>
      <w:ind w:left="720"/>
      <w:contextualSpacing/>
    </w:pPr>
  </w:style>
  <w:style w:type="character" w:customStyle="1" w:styleId="Zag11">
    <w:name w:val="Zag_11"/>
  </w:style>
  <w:style w:type="paragraph" w:customStyle="1" w:styleId="aa">
    <w:name w:val="А_основной"/>
    <w:basedOn w:val="a"/>
    <w:link w:val="ab"/>
    <w:qFormat/>
    <w:pPr>
      <w:spacing w:line="360" w:lineRule="auto"/>
      <w:ind w:firstLine="454"/>
      <w:jc w:val="both"/>
    </w:pPr>
    <w:rPr>
      <w:sz w:val="28"/>
      <w:szCs w:val="28"/>
      <w:lang w:eastAsia="en-US"/>
    </w:rPr>
  </w:style>
  <w:style w:type="character" w:customStyle="1" w:styleId="ab">
    <w:name w:val="А_основной Знак"/>
    <w:link w:val="aa"/>
    <w:locked/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Абзац списка Знак"/>
    <w:link w:val="a8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26EC0-34E8-486D-A477-87335D76A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2524</Words>
  <Characters>14387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Марха</dc:creator>
  <cp:lastModifiedBy>Grozny</cp:lastModifiedBy>
  <cp:revision>9</cp:revision>
  <cp:lastPrinted>2022-08-28T17:51:00Z</cp:lastPrinted>
  <dcterms:created xsi:type="dcterms:W3CDTF">2021-09-16T15:15:00Z</dcterms:created>
  <dcterms:modified xsi:type="dcterms:W3CDTF">2022-10-21T08:51:00Z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14273985AD36453CB2CC35DCECBDA4C3</vt:lpwstr>
  </property>
</Properties>
</file>